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143" w:rsidRDefault="00315119" w:rsidP="00315119">
      <w:pPr>
        <w:tabs>
          <w:tab w:val="left" w:pos="8670"/>
        </w:tabs>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p>
    <w:p w:rsidR="00A92143" w:rsidRDefault="00A92143" w:rsidP="00982AFD">
      <w:pPr>
        <w:spacing w:after="0" w:line="480" w:lineRule="auto"/>
        <w:rPr>
          <w:rFonts w:ascii="Times New Roman" w:eastAsia="Times New Roman" w:hAnsi="Times New Roman" w:cs="Times New Roman"/>
          <w:color w:val="0E101A"/>
          <w:sz w:val="24"/>
          <w:szCs w:val="24"/>
        </w:rPr>
      </w:pPr>
    </w:p>
    <w:p w:rsidR="00A92143" w:rsidRDefault="00A92143" w:rsidP="00982AFD">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Students name: </w:t>
      </w:r>
    </w:p>
    <w:p w:rsidR="00A92143" w:rsidRDefault="00A92143" w:rsidP="00982AFD">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w:t>
      </w:r>
    </w:p>
    <w:p w:rsidR="00A92143" w:rsidRDefault="00A92143" w:rsidP="00982AFD">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Due date: </w:t>
      </w:r>
    </w:p>
    <w:p w:rsidR="00A92143" w:rsidRDefault="00A92143" w:rsidP="00982AFD">
      <w:pPr>
        <w:spacing w:after="0" w:line="480" w:lineRule="auto"/>
        <w:rPr>
          <w:rFonts w:ascii="Times New Roman" w:eastAsia="Times New Roman" w:hAnsi="Times New Roman" w:cs="Times New Roman"/>
          <w:color w:val="0E101A"/>
          <w:sz w:val="24"/>
          <w:szCs w:val="24"/>
        </w:rPr>
      </w:pPr>
    </w:p>
    <w:p w:rsidR="00A92143" w:rsidRDefault="00A92143" w:rsidP="00982AFD">
      <w:pPr>
        <w:spacing w:after="0" w:line="480" w:lineRule="auto"/>
        <w:rPr>
          <w:rFonts w:ascii="Times New Roman" w:eastAsia="Times New Roman" w:hAnsi="Times New Roman" w:cs="Times New Roman"/>
          <w:color w:val="0E101A"/>
          <w:sz w:val="24"/>
          <w:szCs w:val="24"/>
        </w:rPr>
      </w:pPr>
    </w:p>
    <w:p w:rsidR="00960A30" w:rsidRPr="00960A30" w:rsidRDefault="00960A30" w:rsidP="00C97DA2">
      <w:pPr>
        <w:spacing w:after="0" w:line="480" w:lineRule="auto"/>
        <w:jc w:val="center"/>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Historical Context method Lab: Master of None s2, e8, “Thanksgiving”</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Introduction.</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The media play an important part in society. They give reports on current matters, mobilize citizens and entertain. The media can be used in the promotion of gender inequalities in both employment terms and representation of men and women in media platforms (Mwangi et al.2016). Although the number of women representation in the media has recently increased, most top positions are still held by men. Studies show that female journalists are assigned to cover simple topics such as lifestyle while male journalists handle serious and complicated topics such as politics. Women representation in media platforms such as television and radio is likely to empower other women and young girls and raise the dignity of women.</w:t>
      </w:r>
    </w:p>
    <w:p w:rsidR="001A4848" w:rsidRPr="001A4848" w:rsidRDefault="00960A30" w:rsidP="001A4848">
      <w:pPr>
        <w:pStyle w:val="ListParagraph"/>
        <w:numPr>
          <w:ilvl w:val="0"/>
          <w:numId w:val="8"/>
        </w:numPr>
        <w:spacing w:after="0" w:line="480" w:lineRule="auto"/>
        <w:rPr>
          <w:rFonts w:ascii="Times New Roman" w:eastAsia="Times New Roman" w:hAnsi="Times New Roman" w:cs="Times New Roman"/>
          <w:color w:val="0E101A"/>
          <w:sz w:val="24"/>
          <w:szCs w:val="24"/>
        </w:rPr>
      </w:pPr>
      <w:r w:rsidRPr="009E6730">
        <w:rPr>
          <w:rFonts w:ascii="Times New Roman" w:eastAsia="Times New Roman" w:hAnsi="Times New Roman" w:cs="Times New Roman"/>
          <w:color w:val="0E101A"/>
          <w:sz w:val="24"/>
          <w:szCs w:val="24"/>
        </w:rPr>
        <w:t>Offer a brief discussion of the history of gender within US American culture.</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 xml:space="preserve">Gender roles have drastically changed in the United States. There are no universal statements for generalizing gender roles. In the United States, there has been historical evolution about gender roles from the family unit to the dual family. During the 1960s and 1970s, women mostly dwelt on home activities while men went out to work for the family. Talcott Parsons came up with two nuclear family model which addressed gender roles, the total segregation of the role model and </w:t>
      </w:r>
      <w:r w:rsidRPr="00960A30">
        <w:rPr>
          <w:rFonts w:ascii="Times New Roman" w:eastAsia="Times New Roman" w:hAnsi="Times New Roman" w:cs="Times New Roman"/>
          <w:color w:val="0E101A"/>
          <w:sz w:val="24"/>
          <w:szCs w:val="24"/>
        </w:rPr>
        <w:lastRenderedPageBreak/>
        <w:t xml:space="preserve">the total integration f roles model. In the 1950s, total segregation of roles was almost real in the United States, whereas total integration of roles is relatively increasing in the present United States. Despite that gender inequality has been decreasing in the United </w:t>
      </w:r>
      <w:r w:rsidR="003224DB" w:rsidRPr="00960A30">
        <w:rPr>
          <w:rFonts w:ascii="Times New Roman" w:eastAsia="Times New Roman" w:hAnsi="Times New Roman" w:cs="Times New Roman"/>
          <w:color w:val="0E101A"/>
          <w:sz w:val="24"/>
          <w:szCs w:val="24"/>
        </w:rPr>
        <w:t>States;</w:t>
      </w:r>
      <w:r w:rsidRPr="00960A30">
        <w:rPr>
          <w:rFonts w:ascii="Times New Roman" w:eastAsia="Times New Roman" w:hAnsi="Times New Roman" w:cs="Times New Roman"/>
          <w:color w:val="0E101A"/>
          <w:sz w:val="24"/>
          <w:szCs w:val="24"/>
        </w:rPr>
        <w:t xml:space="preserve"> it has still remained a challenge. Women in the United States spend much of their time in housework.</w:t>
      </w:r>
    </w:p>
    <w:p w:rsidR="00960A30" w:rsidRPr="00E96B85" w:rsidRDefault="00960A30" w:rsidP="00E96B85">
      <w:pPr>
        <w:pStyle w:val="ListParagraph"/>
        <w:numPr>
          <w:ilvl w:val="0"/>
          <w:numId w:val="8"/>
        </w:numPr>
        <w:spacing w:after="0" w:line="480" w:lineRule="auto"/>
        <w:rPr>
          <w:rFonts w:ascii="Times New Roman" w:eastAsia="Times New Roman" w:hAnsi="Times New Roman" w:cs="Times New Roman"/>
          <w:color w:val="0E101A"/>
          <w:sz w:val="24"/>
          <w:szCs w:val="24"/>
        </w:rPr>
      </w:pPr>
      <w:r w:rsidRPr="00E96B85">
        <w:rPr>
          <w:rFonts w:ascii="Times New Roman" w:eastAsia="Times New Roman" w:hAnsi="Times New Roman" w:cs="Times New Roman"/>
          <w:color w:val="0E101A"/>
          <w:sz w:val="24"/>
          <w:szCs w:val="24"/>
        </w:rPr>
        <w:t>Discuss how that history is represented or not in this episode.</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The history of gender roles has clearly been represented in this episode. From the episode the women who include Denise’s mother, aunt, and grandmother are mostly dealing with household chores. They are seen organizing for family celebrations. They always help in kitchen chores during the thanksgiving celebrations. The household role is also demonstrated when Denise brought her female partner, Michelle who then went help out in the kitchen. The role of upbringing children is demonstrated. From the episode, only the women participate in caring for and upbringing their children. Catherine, Denise’s mother said that she had raised her daughter in the right manner. Gender discrimination is also present in the episode. Catherine, Denise’s mother, told her daughter that she never wanted life to be hard for her for being a black woman was hard enough. This means that there is evidence of discrimination against black women.</w:t>
      </w:r>
    </w:p>
    <w:p w:rsid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The issue of gender inequality is somehow addressed in the episode. The number of female actors for this episode is high. Denise’s mother, her grandmother herself, and her female friends are all involved in the acting. This implies that there is a representation of women in media platforms. Gender discrimination has also been demonstrated by Denise’s mother and aunt to her female friend Michelle. There is no evidence of the women on episode going out to work for them to earn income. This means that they spend most of their time on housework just like the women in the United States do.  </w:t>
      </w:r>
    </w:p>
    <w:p w:rsidR="00865BAC" w:rsidRPr="00960A30" w:rsidRDefault="00865BAC" w:rsidP="00982AFD">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The theme of sexuality</w:t>
      </w:r>
      <w:r w:rsidR="00D83D23">
        <w:rPr>
          <w:rFonts w:ascii="Times New Roman" w:eastAsia="Times New Roman" w:hAnsi="Times New Roman" w:cs="Times New Roman"/>
          <w:color w:val="0E101A"/>
          <w:sz w:val="24"/>
          <w:szCs w:val="24"/>
        </w:rPr>
        <w:t xml:space="preserve"> has also been d</w:t>
      </w:r>
      <w:r w:rsidR="00A11D95">
        <w:rPr>
          <w:rFonts w:ascii="Times New Roman" w:eastAsia="Times New Roman" w:hAnsi="Times New Roman" w:cs="Times New Roman"/>
          <w:color w:val="0E101A"/>
          <w:sz w:val="24"/>
          <w:szCs w:val="24"/>
        </w:rPr>
        <w:t>i</w:t>
      </w:r>
      <w:r w:rsidR="00D83D23">
        <w:rPr>
          <w:rFonts w:ascii="Times New Roman" w:eastAsia="Times New Roman" w:hAnsi="Times New Roman" w:cs="Times New Roman"/>
          <w:color w:val="0E101A"/>
          <w:sz w:val="24"/>
          <w:szCs w:val="24"/>
        </w:rPr>
        <w:t xml:space="preserve">splayed </w:t>
      </w:r>
      <w:r w:rsidR="0024125D">
        <w:rPr>
          <w:rFonts w:ascii="Times New Roman" w:eastAsia="Times New Roman" w:hAnsi="Times New Roman" w:cs="Times New Roman"/>
          <w:color w:val="0E101A"/>
          <w:sz w:val="24"/>
          <w:szCs w:val="24"/>
        </w:rPr>
        <w:t>in</w:t>
      </w:r>
      <w:r w:rsidR="00D83D23">
        <w:rPr>
          <w:rFonts w:ascii="Times New Roman" w:eastAsia="Times New Roman" w:hAnsi="Times New Roman" w:cs="Times New Roman"/>
          <w:color w:val="0E101A"/>
          <w:sz w:val="24"/>
          <w:szCs w:val="24"/>
        </w:rPr>
        <w:t xml:space="preserve"> the episode. </w:t>
      </w:r>
      <w:r w:rsidR="00F52032">
        <w:rPr>
          <w:rFonts w:ascii="Times New Roman" w:eastAsia="Times New Roman" w:hAnsi="Times New Roman" w:cs="Times New Roman"/>
          <w:color w:val="0E101A"/>
          <w:sz w:val="24"/>
          <w:szCs w:val="24"/>
        </w:rPr>
        <w:t xml:space="preserve">Sexuality comes out clared as expressed by Denise who was a lesbian. </w:t>
      </w:r>
      <w:r w:rsidR="00250B67">
        <w:rPr>
          <w:rFonts w:ascii="Times New Roman" w:eastAsia="Times New Roman" w:hAnsi="Times New Roman" w:cs="Times New Roman"/>
          <w:color w:val="0E101A"/>
          <w:sz w:val="24"/>
          <w:szCs w:val="24"/>
        </w:rPr>
        <w:t>Denise had sexual affection to people of the same gender</w:t>
      </w:r>
      <w:r w:rsidR="001A5940">
        <w:rPr>
          <w:rFonts w:ascii="Times New Roman" w:eastAsia="Times New Roman" w:hAnsi="Times New Roman" w:cs="Times New Roman"/>
          <w:color w:val="0E101A"/>
          <w:sz w:val="24"/>
          <w:szCs w:val="24"/>
        </w:rPr>
        <w:t xml:space="preserve"> through clothes, music videos and other pop-culture ephemera</w:t>
      </w:r>
      <w:r w:rsidR="00250B67">
        <w:rPr>
          <w:rFonts w:ascii="Times New Roman" w:eastAsia="Times New Roman" w:hAnsi="Times New Roman" w:cs="Times New Roman"/>
          <w:color w:val="0E101A"/>
          <w:sz w:val="24"/>
          <w:szCs w:val="24"/>
        </w:rPr>
        <w:t>.</w:t>
      </w:r>
      <w:r w:rsidR="0071718B">
        <w:rPr>
          <w:rFonts w:ascii="Times New Roman" w:eastAsia="Times New Roman" w:hAnsi="Times New Roman" w:cs="Times New Roman"/>
          <w:color w:val="0E101A"/>
          <w:sz w:val="24"/>
          <w:szCs w:val="24"/>
        </w:rPr>
        <w:t xml:space="preserve"> </w:t>
      </w:r>
      <w:r w:rsidR="00A02DC0">
        <w:rPr>
          <w:rFonts w:ascii="Times New Roman" w:eastAsia="Times New Roman" w:hAnsi="Times New Roman" w:cs="Times New Roman"/>
          <w:color w:val="0E101A"/>
          <w:sz w:val="24"/>
          <w:szCs w:val="24"/>
        </w:rPr>
        <w:t xml:space="preserve">When Denise and Dev </w:t>
      </w:r>
      <w:r w:rsidR="00A17260">
        <w:rPr>
          <w:rFonts w:ascii="Times New Roman" w:eastAsia="Times New Roman" w:hAnsi="Times New Roman" w:cs="Times New Roman"/>
          <w:color w:val="0E101A"/>
          <w:sz w:val="24"/>
          <w:szCs w:val="24"/>
        </w:rPr>
        <w:t xml:space="preserve">watched the “Brown Sugar” her mother thought that she was staring at the hunky D’Angelo but in reality she stared at the ladies. </w:t>
      </w:r>
      <w:r w:rsidR="0071718B">
        <w:rPr>
          <w:rFonts w:ascii="Times New Roman" w:eastAsia="Times New Roman" w:hAnsi="Times New Roman" w:cs="Times New Roman"/>
          <w:color w:val="0E101A"/>
          <w:sz w:val="24"/>
          <w:szCs w:val="24"/>
        </w:rPr>
        <w:t xml:space="preserve">She realised her attraction to women in her early twenties. </w:t>
      </w:r>
      <w:r w:rsidR="00250B67">
        <w:rPr>
          <w:rFonts w:ascii="Times New Roman" w:eastAsia="Times New Roman" w:hAnsi="Times New Roman" w:cs="Times New Roman"/>
          <w:color w:val="0E101A"/>
          <w:sz w:val="24"/>
          <w:szCs w:val="24"/>
        </w:rPr>
        <w:t xml:space="preserve"> </w:t>
      </w:r>
      <w:r w:rsidR="001F1F81">
        <w:rPr>
          <w:rFonts w:ascii="Times New Roman" w:eastAsia="Times New Roman" w:hAnsi="Times New Roman" w:cs="Times New Roman"/>
          <w:color w:val="0E101A"/>
          <w:sz w:val="24"/>
          <w:szCs w:val="24"/>
        </w:rPr>
        <w:t xml:space="preserve">He had feared to talk about it to </w:t>
      </w:r>
      <w:r w:rsidR="0076026C">
        <w:rPr>
          <w:rFonts w:ascii="Times New Roman" w:eastAsia="Times New Roman" w:hAnsi="Times New Roman" w:cs="Times New Roman"/>
          <w:color w:val="0E101A"/>
          <w:sz w:val="24"/>
          <w:szCs w:val="24"/>
        </w:rPr>
        <w:t xml:space="preserve">anybody until when she </w:t>
      </w:r>
      <w:r w:rsidR="00B33956">
        <w:rPr>
          <w:rFonts w:ascii="Times New Roman" w:eastAsia="Times New Roman" w:hAnsi="Times New Roman" w:cs="Times New Roman"/>
          <w:color w:val="0E101A"/>
          <w:sz w:val="24"/>
          <w:szCs w:val="24"/>
        </w:rPr>
        <w:t>told it to her</w:t>
      </w:r>
      <w:r w:rsidR="0001039A">
        <w:rPr>
          <w:rFonts w:ascii="Times New Roman" w:eastAsia="Times New Roman" w:hAnsi="Times New Roman" w:cs="Times New Roman"/>
          <w:color w:val="0E101A"/>
          <w:sz w:val="24"/>
          <w:szCs w:val="24"/>
        </w:rPr>
        <w:t xml:space="preserve"> childhood</w:t>
      </w:r>
      <w:r w:rsidR="00B33956">
        <w:rPr>
          <w:rFonts w:ascii="Times New Roman" w:eastAsia="Times New Roman" w:hAnsi="Times New Roman" w:cs="Times New Roman"/>
          <w:color w:val="0E101A"/>
          <w:sz w:val="24"/>
          <w:szCs w:val="24"/>
        </w:rPr>
        <w:t xml:space="preserve"> friend</w:t>
      </w:r>
      <w:r w:rsidR="0001039A">
        <w:rPr>
          <w:rFonts w:ascii="Times New Roman" w:eastAsia="Times New Roman" w:hAnsi="Times New Roman" w:cs="Times New Roman"/>
          <w:color w:val="0E101A"/>
          <w:sz w:val="24"/>
          <w:szCs w:val="24"/>
        </w:rPr>
        <w:t xml:space="preserve">, Dev. </w:t>
      </w:r>
      <w:r w:rsidR="00773814">
        <w:rPr>
          <w:rFonts w:ascii="Times New Roman" w:eastAsia="Times New Roman" w:hAnsi="Times New Roman" w:cs="Times New Roman"/>
          <w:color w:val="0E101A"/>
          <w:sz w:val="24"/>
          <w:szCs w:val="24"/>
        </w:rPr>
        <w:t>Dev supported her friend to being a lesbian but it was hard with her mother</w:t>
      </w:r>
      <w:r w:rsidR="008303CE">
        <w:rPr>
          <w:rFonts w:ascii="Times New Roman" w:eastAsia="Times New Roman" w:hAnsi="Times New Roman" w:cs="Times New Roman"/>
          <w:color w:val="0E101A"/>
          <w:sz w:val="24"/>
          <w:szCs w:val="24"/>
        </w:rPr>
        <w:t xml:space="preserve"> who went into tears when Denise opened up. </w:t>
      </w:r>
      <w:r w:rsidR="0038772B">
        <w:rPr>
          <w:rFonts w:ascii="Times New Roman" w:eastAsia="Times New Roman" w:hAnsi="Times New Roman" w:cs="Times New Roman"/>
          <w:color w:val="0E101A"/>
          <w:sz w:val="24"/>
          <w:szCs w:val="24"/>
        </w:rPr>
        <w:t>Denise is seen inviting female friends to their home whenever they had thanksgiving</w:t>
      </w:r>
      <w:r w:rsidR="002727FE">
        <w:rPr>
          <w:rFonts w:ascii="Times New Roman" w:eastAsia="Times New Roman" w:hAnsi="Times New Roman" w:cs="Times New Roman"/>
          <w:color w:val="0E101A"/>
          <w:sz w:val="24"/>
          <w:szCs w:val="24"/>
        </w:rPr>
        <w:t xml:space="preserve"> ceremony. </w:t>
      </w:r>
      <w:r w:rsidR="001B01A9">
        <w:rPr>
          <w:rFonts w:ascii="Times New Roman" w:eastAsia="Times New Roman" w:hAnsi="Times New Roman" w:cs="Times New Roman"/>
          <w:color w:val="0E101A"/>
          <w:sz w:val="24"/>
          <w:szCs w:val="24"/>
        </w:rPr>
        <w:t>Many black parents believe that being a gay or a lesbian is a choice</w:t>
      </w:r>
      <w:r w:rsidR="003A010B">
        <w:rPr>
          <w:rFonts w:ascii="Times New Roman" w:eastAsia="Times New Roman" w:hAnsi="Times New Roman" w:cs="Times New Roman"/>
          <w:color w:val="0E101A"/>
          <w:sz w:val="24"/>
          <w:szCs w:val="24"/>
        </w:rPr>
        <w:t xml:space="preserve">. This implies that sexuality is somehow supported by the black parents. </w:t>
      </w:r>
    </w:p>
    <w:p w:rsidR="00960A30" w:rsidRPr="00A11D95" w:rsidRDefault="00960A30" w:rsidP="00A11D95">
      <w:pPr>
        <w:pStyle w:val="ListParagraph"/>
        <w:numPr>
          <w:ilvl w:val="0"/>
          <w:numId w:val="8"/>
        </w:numPr>
        <w:spacing w:after="0" w:line="480" w:lineRule="auto"/>
        <w:rPr>
          <w:rFonts w:ascii="Times New Roman" w:eastAsia="Times New Roman" w:hAnsi="Times New Roman" w:cs="Times New Roman"/>
          <w:color w:val="0E101A"/>
          <w:sz w:val="24"/>
          <w:szCs w:val="24"/>
        </w:rPr>
      </w:pPr>
      <w:r w:rsidRPr="00A11D95">
        <w:rPr>
          <w:rFonts w:ascii="Times New Roman" w:eastAsia="Times New Roman" w:hAnsi="Times New Roman" w:cs="Times New Roman"/>
          <w:color w:val="0E101A"/>
          <w:sz w:val="24"/>
          <w:szCs w:val="24"/>
        </w:rPr>
        <w:t>How does it present the present-day culture in relation to that history?</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Currently, both women and men have been treated equally in the sharing of tasks and power as compared to past history which clearly defined women's and men's roles separately. In the present world, both men and women participate in household labor including domestic tasks and child-care although the culture defined that household chores were made for the women. Men were responsible for providing financial support. Both men and women have access to the same education institutions and studying the same content. Employment opportunities have also been made equal for both men and women.</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 xml:space="preserve">Domestic violence which mostly affected women has reduced although it is still a challenge in many parts of the world because women are still viewed as inferior to men and as property of the men. Women representation in the media platforms has also increased although men still hold higher positions. In politics, women are currently being given equal opportunities with men (Bittner et al. 1037). The division of labor in households is being practiced regardless of gender. </w:t>
      </w:r>
      <w:r w:rsidRPr="00960A30">
        <w:rPr>
          <w:rFonts w:ascii="Times New Roman" w:eastAsia="Times New Roman" w:hAnsi="Times New Roman" w:cs="Times New Roman"/>
          <w:color w:val="0E101A"/>
          <w:sz w:val="24"/>
          <w:szCs w:val="24"/>
        </w:rPr>
        <w:lastRenderedPageBreak/>
        <w:t>This is a result of equality whereby both men and women are employed and therefore the need to share the domestic chores equally.</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Conclusion.</w:t>
      </w:r>
    </w:p>
    <w:p w:rsidR="00960A30" w:rsidRPr="00982AFD"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The media is an important source of empowerment for both men and women. Traditionally, men dominated the media platforms but in the current world there almost equal representation of both genders. The United States experiences gender inequalities just like the other countries in the world. The television show Master of None s2, e8, “Thanksgiving” demonstrated gender issues both negative and positive. The positive part is the inclusivity of female actors while the negative part is demonstrated by the assignment of household chores to the women. Gender issues have continued to be improved in the current world.</w:t>
      </w:r>
    </w:p>
    <w:p w:rsidR="0043352C" w:rsidRDefault="0043352C" w:rsidP="004355AC">
      <w:pPr>
        <w:spacing w:after="0" w:line="480" w:lineRule="auto"/>
        <w:rPr>
          <w:rFonts w:ascii="Times New Roman" w:eastAsia="Times New Roman" w:hAnsi="Times New Roman" w:cs="Times New Roman"/>
          <w:color w:val="0E101A"/>
          <w:sz w:val="24"/>
          <w:szCs w:val="24"/>
        </w:rPr>
      </w:pPr>
    </w:p>
    <w:p w:rsidR="00903B55" w:rsidRDefault="00903B55" w:rsidP="0043352C">
      <w:pPr>
        <w:spacing w:after="0" w:line="480" w:lineRule="auto"/>
        <w:jc w:val="center"/>
        <w:rPr>
          <w:rFonts w:ascii="Times New Roman" w:eastAsia="Times New Roman" w:hAnsi="Times New Roman" w:cs="Times New Roman"/>
          <w:color w:val="0E101A"/>
          <w:sz w:val="24"/>
          <w:szCs w:val="24"/>
        </w:rPr>
      </w:pPr>
      <w:bookmarkStart w:id="0" w:name="_GoBack"/>
      <w:bookmarkEnd w:id="0"/>
    </w:p>
    <w:p w:rsidR="00903B55" w:rsidRDefault="00903B55" w:rsidP="0043352C">
      <w:pPr>
        <w:spacing w:after="0" w:line="480" w:lineRule="auto"/>
        <w:jc w:val="center"/>
        <w:rPr>
          <w:rFonts w:ascii="Times New Roman" w:eastAsia="Times New Roman" w:hAnsi="Times New Roman" w:cs="Times New Roman"/>
          <w:color w:val="0E101A"/>
          <w:sz w:val="24"/>
          <w:szCs w:val="24"/>
        </w:rPr>
      </w:pPr>
    </w:p>
    <w:p w:rsidR="00903B55" w:rsidRDefault="00903B55" w:rsidP="0043352C">
      <w:pPr>
        <w:spacing w:after="0" w:line="480" w:lineRule="auto"/>
        <w:jc w:val="center"/>
        <w:rPr>
          <w:rFonts w:ascii="Times New Roman" w:eastAsia="Times New Roman" w:hAnsi="Times New Roman" w:cs="Times New Roman"/>
          <w:color w:val="0E101A"/>
          <w:sz w:val="24"/>
          <w:szCs w:val="24"/>
        </w:rPr>
      </w:pPr>
    </w:p>
    <w:p w:rsidR="00903B55" w:rsidRDefault="00903B55" w:rsidP="0043352C">
      <w:pPr>
        <w:spacing w:after="0" w:line="480" w:lineRule="auto"/>
        <w:jc w:val="center"/>
        <w:rPr>
          <w:rFonts w:ascii="Times New Roman" w:eastAsia="Times New Roman" w:hAnsi="Times New Roman" w:cs="Times New Roman"/>
          <w:color w:val="0E101A"/>
          <w:sz w:val="24"/>
          <w:szCs w:val="24"/>
        </w:rPr>
      </w:pPr>
    </w:p>
    <w:p w:rsidR="00903B55" w:rsidRDefault="00903B55" w:rsidP="0043352C">
      <w:pPr>
        <w:spacing w:after="0" w:line="480" w:lineRule="auto"/>
        <w:jc w:val="center"/>
        <w:rPr>
          <w:rFonts w:ascii="Times New Roman" w:eastAsia="Times New Roman" w:hAnsi="Times New Roman" w:cs="Times New Roman"/>
          <w:color w:val="0E101A"/>
          <w:sz w:val="24"/>
          <w:szCs w:val="24"/>
        </w:rPr>
      </w:pPr>
    </w:p>
    <w:p w:rsidR="00903B55" w:rsidRDefault="00903B55" w:rsidP="0043352C">
      <w:pPr>
        <w:spacing w:after="0" w:line="480" w:lineRule="auto"/>
        <w:jc w:val="center"/>
        <w:rPr>
          <w:rFonts w:ascii="Times New Roman" w:eastAsia="Times New Roman" w:hAnsi="Times New Roman" w:cs="Times New Roman"/>
          <w:color w:val="0E101A"/>
          <w:sz w:val="24"/>
          <w:szCs w:val="24"/>
        </w:rPr>
      </w:pPr>
    </w:p>
    <w:p w:rsidR="00903B55" w:rsidRDefault="00903B55" w:rsidP="0043352C">
      <w:pPr>
        <w:spacing w:after="0" w:line="480" w:lineRule="auto"/>
        <w:jc w:val="center"/>
        <w:rPr>
          <w:rFonts w:ascii="Times New Roman" w:eastAsia="Times New Roman" w:hAnsi="Times New Roman" w:cs="Times New Roman"/>
          <w:color w:val="0E101A"/>
          <w:sz w:val="24"/>
          <w:szCs w:val="24"/>
        </w:rPr>
      </w:pPr>
    </w:p>
    <w:p w:rsidR="00903B55" w:rsidRDefault="00903B55" w:rsidP="0043352C">
      <w:pPr>
        <w:spacing w:after="0" w:line="480" w:lineRule="auto"/>
        <w:jc w:val="center"/>
        <w:rPr>
          <w:rFonts w:ascii="Times New Roman" w:eastAsia="Times New Roman" w:hAnsi="Times New Roman" w:cs="Times New Roman"/>
          <w:color w:val="0E101A"/>
          <w:sz w:val="24"/>
          <w:szCs w:val="24"/>
        </w:rPr>
      </w:pPr>
    </w:p>
    <w:p w:rsidR="00903B55" w:rsidRDefault="00903B55" w:rsidP="0043352C">
      <w:pPr>
        <w:spacing w:after="0" w:line="480" w:lineRule="auto"/>
        <w:jc w:val="center"/>
        <w:rPr>
          <w:rFonts w:ascii="Times New Roman" w:eastAsia="Times New Roman" w:hAnsi="Times New Roman" w:cs="Times New Roman"/>
          <w:color w:val="0E101A"/>
          <w:sz w:val="24"/>
          <w:szCs w:val="24"/>
        </w:rPr>
      </w:pPr>
    </w:p>
    <w:p w:rsidR="00903B55" w:rsidRDefault="00903B55" w:rsidP="0043352C">
      <w:pPr>
        <w:spacing w:after="0" w:line="480" w:lineRule="auto"/>
        <w:jc w:val="center"/>
        <w:rPr>
          <w:rFonts w:ascii="Times New Roman" w:eastAsia="Times New Roman" w:hAnsi="Times New Roman" w:cs="Times New Roman"/>
          <w:color w:val="0E101A"/>
          <w:sz w:val="24"/>
          <w:szCs w:val="24"/>
        </w:rPr>
      </w:pPr>
    </w:p>
    <w:p w:rsidR="00903B55" w:rsidRDefault="00903B55" w:rsidP="0043352C">
      <w:pPr>
        <w:spacing w:after="0" w:line="480" w:lineRule="auto"/>
        <w:jc w:val="center"/>
        <w:rPr>
          <w:rFonts w:ascii="Times New Roman" w:eastAsia="Times New Roman" w:hAnsi="Times New Roman" w:cs="Times New Roman"/>
          <w:color w:val="0E101A"/>
          <w:sz w:val="24"/>
          <w:szCs w:val="24"/>
        </w:rPr>
      </w:pPr>
    </w:p>
    <w:p w:rsidR="00903B55" w:rsidRDefault="00903B55" w:rsidP="0043352C">
      <w:pPr>
        <w:spacing w:after="0" w:line="480" w:lineRule="auto"/>
        <w:jc w:val="center"/>
        <w:rPr>
          <w:rFonts w:ascii="Times New Roman" w:eastAsia="Times New Roman" w:hAnsi="Times New Roman" w:cs="Times New Roman"/>
          <w:color w:val="0E101A"/>
          <w:sz w:val="24"/>
          <w:szCs w:val="24"/>
        </w:rPr>
      </w:pPr>
    </w:p>
    <w:p w:rsidR="00960A30" w:rsidRPr="00960A30" w:rsidRDefault="00960A30" w:rsidP="0043352C">
      <w:pPr>
        <w:spacing w:after="0" w:line="480" w:lineRule="auto"/>
        <w:jc w:val="center"/>
        <w:rPr>
          <w:rFonts w:ascii="Times New Roman" w:eastAsia="Times New Roman" w:hAnsi="Times New Roman" w:cs="Times New Roman"/>
          <w:color w:val="0E101A"/>
          <w:sz w:val="24"/>
          <w:szCs w:val="24"/>
        </w:rPr>
      </w:pPr>
      <w:r w:rsidRPr="00982AFD">
        <w:rPr>
          <w:rFonts w:ascii="Times New Roman" w:eastAsia="Times New Roman" w:hAnsi="Times New Roman" w:cs="Times New Roman"/>
          <w:color w:val="0E101A"/>
          <w:sz w:val="24"/>
          <w:szCs w:val="24"/>
        </w:rPr>
        <w:lastRenderedPageBreak/>
        <w:t>References.</w:t>
      </w:r>
    </w:p>
    <w:p w:rsidR="00960A30" w:rsidRPr="00960A30" w:rsidRDefault="00960A30" w:rsidP="00982AFD">
      <w:pPr>
        <w:numPr>
          <w:ilvl w:val="0"/>
          <w:numId w:val="6"/>
        </w:numPr>
        <w:spacing w:after="0" w:line="480" w:lineRule="auto"/>
        <w:jc w:val="center"/>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Bittner, Amanda, and Elizabeth Goodyear-Grant. "Sex isn’t gender: Reforming concepts and measurements in the study of public opinion." </w:t>
      </w:r>
      <w:r w:rsidRPr="00982AFD">
        <w:rPr>
          <w:rFonts w:ascii="Times New Roman" w:eastAsia="Times New Roman" w:hAnsi="Times New Roman" w:cs="Times New Roman"/>
          <w:i/>
          <w:iCs/>
          <w:color w:val="0E101A"/>
          <w:sz w:val="24"/>
          <w:szCs w:val="24"/>
        </w:rPr>
        <w:t>Political Behavior</w:t>
      </w:r>
      <w:r w:rsidRPr="00960A30">
        <w:rPr>
          <w:rFonts w:ascii="Times New Roman" w:eastAsia="Times New Roman" w:hAnsi="Times New Roman" w:cs="Times New Roman"/>
          <w:color w:val="0E101A"/>
          <w:sz w:val="24"/>
          <w:szCs w:val="24"/>
        </w:rPr>
        <w:t> 39.4 (2017): 1019-1041.</w:t>
      </w:r>
    </w:p>
    <w:p w:rsidR="00960A30" w:rsidRPr="00960A30" w:rsidRDefault="00960A30" w:rsidP="00982AFD">
      <w:pPr>
        <w:spacing w:after="0" w:line="480" w:lineRule="auto"/>
        <w:jc w:val="center"/>
        <w:rPr>
          <w:rFonts w:ascii="Times New Roman" w:eastAsia="Times New Roman" w:hAnsi="Times New Roman" w:cs="Times New Roman"/>
          <w:color w:val="0E101A"/>
          <w:sz w:val="24"/>
          <w:szCs w:val="24"/>
        </w:rPr>
      </w:pPr>
    </w:p>
    <w:p w:rsidR="00960A30" w:rsidRPr="00982AFD" w:rsidRDefault="00960A30" w:rsidP="00982AFD">
      <w:pPr>
        <w:pStyle w:val="ListParagraph"/>
        <w:numPr>
          <w:ilvl w:val="0"/>
          <w:numId w:val="6"/>
        </w:numPr>
        <w:spacing w:after="0" w:line="480" w:lineRule="auto"/>
        <w:jc w:val="center"/>
        <w:rPr>
          <w:rFonts w:ascii="Times New Roman" w:eastAsia="Times New Roman" w:hAnsi="Times New Roman" w:cs="Times New Roman"/>
          <w:color w:val="0E101A"/>
          <w:sz w:val="24"/>
          <w:szCs w:val="24"/>
        </w:rPr>
      </w:pPr>
      <w:r w:rsidRPr="00982AFD">
        <w:rPr>
          <w:rFonts w:ascii="Times New Roman" w:eastAsia="Times New Roman" w:hAnsi="Times New Roman" w:cs="Times New Roman"/>
          <w:color w:val="0E101A"/>
          <w:sz w:val="24"/>
          <w:szCs w:val="24"/>
        </w:rPr>
        <w:t>Mwangi, Zipporah. </w:t>
      </w:r>
      <w:r w:rsidRPr="00982AFD">
        <w:rPr>
          <w:rFonts w:ascii="Times New Roman" w:eastAsia="Times New Roman" w:hAnsi="Times New Roman" w:cs="Times New Roman"/>
          <w:i/>
          <w:iCs/>
          <w:color w:val="0E101A"/>
          <w:sz w:val="24"/>
          <w:szCs w:val="24"/>
        </w:rPr>
        <w:t>Gender And The Mass Media: An Analysis Of Gender Representation In TV Commercials Aired During Prime Time News On Citizen TV Station</w:t>
      </w:r>
      <w:r w:rsidRPr="00982AFD">
        <w:rPr>
          <w:rFonts w:ascii="Times New Roman" w:eastAsia="Times New Roman" w:hAnsi="Times New Roman" w:cs="Times New Roman"/>
          <w:color w:val="0E101A"/>
          <w:sz w:val="24"/>
          <w:szCs w:val="24"/>
        </w:rPr>
        <w:t>. Diss. University Of Nairobi, 2016.</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p>
    <w:p w:rsidR="00960A30" w:rsidRPr="00960A30" w:rsidRDefault="00960A30" w:rsidP="00982AFD">
      <w:pPr>
        <w:spacing w:after="0" w:line="480" w:lineRule="auto"/>
        <w:rPr>
          <w:rFonts w:ascii="Times New Roman" w:eastAsia="Times New Roman" w:hAnsi="Times New Roman" w:cs="Times New Roman"/>
          <w:color w:val="0E101A"/>
          <w:sz w:val="24"/>
          <w:szCs w:val="24"/>
        </w:rPr>
      </w:pPr>
    </w:p>
    <w:p w:rsidR="00960A30" w:rsidRPr="00960A30" w:rsidRDefault="00960A30" w:rsidP="00982AFD">
      <w:pPr>
        <w:spacing w:after="0" w:line="480" w:lineRule="auto"/>
        <w:rPr>
          <w:rFonts w:ascii="Times New Roman" w:eastAsia="Times New Roman" w:hAnsi="Times New Roman" w:cs="Times New Roman"/>
          <w:color w:val="0E101A"/>
          <w:sz w:val="24"/>
          <w:szCs w:val="24"/>
        </w:rPr>
      </w:pPr>
    </w:p>
    <w:p w:rsidR="00960A30" w:rsidRPr="00960A30" w:rsidRDefault="00960A30" w:rsidP="00982AFD">
      <w:pPr>
        <w:spacing w:after="0" w:line="480" w:lineRule="auto"/>
        <w:rPr>
          <w:rFonts w:ascii="Times New Roman" w:eastAsia="Times New Roman" w:hAnsi="Times New Roman" w:cs="Times New Roman"/>
          <w:color w:val="0E101A"/>
          <w:sz w:val="24"/>
          <w:szCs w:val="24"/>
        </w:rPr>
      </w:pPr>
    </w:p>
    <w:p w:rsidR="00893053" w:rsidRPr="00982AFD" w:rsidRDefault="00893053" w:rsidP="00982AFD">
      <w:pPr>
        <w:spacing w:line="480" w:lineRule="auto"/>
        <w:rPr>
          <w:rFonts w:ascii="Times New Roman" w:hAnsi="Times New Roman" w:cs="Times New Roman"/>
          <w:sz w:val="24"/>
          <w:szCs w:val="24"/>
        </w:rPr>
      </w:pPr>
    </w:p>
    <w:sectPr w:rsidR="00893053" w:rsidRPr="00982AFD" w:rsidSect="00BE33B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CE4" w:rsidRDefault="00662CE4" w:rsidP="00982AFD">
      <w:pPr>
        <w:spacing w:after="0" w:line="240" w:lineRule="auto"/>
      </w:pPr>
      <w:r>
        <w:separator/>
      </w:r>
    </w:p>
  </w:endnote>
  <w:endnote w:type="continuationSeparator" w:id="1">
    <w:p w:rsidR="00662CE4" w:rsidRDefault="00662CE4" w:rsidP="00982A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CE4" w:rsidRDefault="00662CE4" w:rsidP="00982AFD">
      <w:pPr>
        <w:spacing w:after="0" w:line="240" w:lineRule="auto"/>
      </w:pPr>
      <w:r>
        <w:separator/>
      </w:r>
    </w:p>
  </w:footnote>
  <w:footnote w:type="continuationSeparator" w:id="1">
    <w:p w:rsidR="00662CE4" w:rsidRDefault="00662CE4" w:rsidP="00982A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4969847"/>
      <w:docPartObj>
        <w:docPartGallery w:val="Page Numbers (Top of Page)"/>
        <w:docPartUnique/>
      </w:docPartObj>
    </w:sdtPr>
    <w:sdtEndPr>
      <w:rPr>
        <w:noProof/>
      </w:rPr>
    </w:sdtEndPr>
    <w:sdtContent>
      <w:p w:rsidR="00982AFD" w:rsidRDefault="00315119" w:rsidP="00315119">
        <w:pPr>
          <w:pStyle w:val="Header"/>
          <w:tabs>
            <w:tab w:val="left" w:pos="7200"/>
          </w:tabs>
        </w:pPr>
        <w:r>
          <w:tab/>
        </w:r>
        <w:r>
          <w:tab/>
        </w:r>
        <w:r w:rsidR="0043352C">
          <w:t xml:space="preserve">Surname </w:t>
        </w:r>
        <w:r w:rsidR="008B2487">
          <w:fldChar w:fldCharType="begin"/>
        </w:r>
        <w:r w:rsidR="00982AFD">
          <w:instrText xml:space="preserve"> PAGE   \* MERGEFORMAT </w:instrText>
        </w:r>
        <w:r w:rsidR="008B2487">
          <w:fldChar w:fldCharType="separate"/>
        </w:r>
        <w:r w:rsidR="003224DB">
          <w:rPr>
            <w:noProof/>
          </w:rPr>
          <w:t>3</w:t>
        </w:r>
        <w:r w:rsidR="008B2487">
          <w:rPr>
            <w:noProof/>
          </w:rPr>
          <w:fldChar w:fldCharType="end"/>
        </w:r>
      </w:p>
    </w:sdtContent>
  </w:sdt>
  <w:p w:rsidR="00982AFD" w:rsidRDefault="00982AF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16B92"/>
    <w:multiLevelType w:val="multilevel"/>
    <w:tmpl w:val="FA74F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EC3C48"/>
    <w:multiLevelType w:val="hybridMultilevel"/>
    <w:tmpl w:val="774AE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115BB3"/>
    <w:multiLevelType w:val="multilevel"/>
    <w:tmpl w:val="3440F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B39356F"/>
    <w:multiLevelType w:val="multilevel"/>
    <w:tmpl w:val="47342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28570AF"/>
    <w:multiLevelType w:val="multilevel"/>
    <w:tmpl w:val="55CC0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21E76B6"/>
    <w:multiLevelType w:val="hybridMultilevel"/>
    <w:tmpl w:val="21423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8F6C1E"/>
    <w:multiLevelType w:val="multilevel"/>
    <w:tmpl w:val="F738C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F1E7BA0"/>
    <w:multiLevelType w:val="hybridMultilevel"/>
    <w:tmpl w:val="3BBE4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4"/>
  </w:num>
  <w:num w:numId="4">
    <w:abstractNumId w:val="0"/>
  </w:num>
  <w:num w:numId="5">
    <w:abstractNumId w:val="6"/>
  </w:num>
  <w:num w:numId="6">
    <w:abstractNumId w:val="3"/>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26FEE"/>
    <w:rsid w:val="0001039A"/>
    <w:rsid w:val="00026D22"/>
    <w:rsid w:val="00126FEE"/>
    <w:rsid w:val="001412B2"/>
    <w:rsid w:val="00181CD8"/>
    <w:rsid w:val="001A4848"/>
    <w:rsid w:val="001A5940"/>
    <w:rsid w:val="001B01A9"/>
    <w:rsid w:val="001D553A"/>
    <w:rsid w:val="001F1F81"/>
    <w:rsid w:val="0024125D"/>
    <w:rsid w:val="00250B67"/>
    <w:rsid w:val="0026325D"/>
    <w:rsid w:val="002727FE"/>
    <w:rsid w:val="002C4775"/>
    <w:rsid w:val="002D0B94"/>
    <w:rsid w:val="002E5E09"/>
    <w:rsid w:val="00315119"/>
    <w:rsid w:val="003224DB"/>
    <w:rsid w:val="003576A9"/>
    <w:rsid w:val="0038772B"/>
    <w:rsid w:val="003A010B"/>
    <w:rsid w:val="003F0DDE"/>
    <w:rsid w:val="00412B49"/>
    <w:rsid w:val="0043352C"/>
    <w:rsid w:val="004355AC"/>
    <w:rsid w:val="004872E4"/>
    <w:rsid w:val="00511819"/>
    <w:rsid w:val="005367AB"/>
    <w:rsid w:val="00577BB3"/>
    <w:rsid w:val="005A6907"/>
    <w:rsid w:val="00607D6C"/>
    <w:rsid w:val="006467E8"/>
    <w:rsid w:val="00662CE4"/>
    <w:rsid w:val="00683CD6"/>
    <w:rsid w:val="0071718B"/>
    <w:rsid w:val="00722516"/>
    <w:rsid w:val="00725F50"/>
    <w:rsid w:val="00750C76"/>
    <w:rsid w:val="0075694F"/>
    <w:rsid w:val="0076026C"/>
    <w:rsid w:val="00767DC0"/>
    <w:rsid w:val="00773814"/>
    <w:rsid w:val="00784757"/>
    <w:rsid w:val="007978E7"/>
    <w:rsid w:val="007E208D"/>
    <w:rsid w:val="008107D4"/>
    <w:rsid w:val="00825598"/>
    <w:rsid w:val="008303CE"/>
    <w:rsid w:val="00830CF9"/>
    <w:rsid w:val="00865BAC"/>
    <w:rsid w:val="00893053"/>
    <w:rsid w:val="008A4D4C"/>
    <w:rsid w:val="008B2487"/>
    <w:rsid w:val="008B5B26"/>
    <w:rsid w:val="00903B55"/>
    <w:rsid w:val="00960A30"/>
    <w:rsid w:val="00966AE6"/>
    <w:rsid w:val="00982AFD"/>
    <w:rsid w:val="009833AF"/>
    <w:rsid w:val="009B5968"/>
    <w:rsid w:val="009D0AE0"/>
    <w:rsid w:val="009D7870"/>
    <w:rsid w:val="009E6730"/>
    <w:rsid w:val="009F3656"/>
    <w:rsid w:val="00A02DC0"/>
    <w:rsid w:val="00A11D95"/>
    <w:rsid w:val="00A17260"/>
    <w:rsid w:val="00A2337D"/>
    <w:rsid w:val="00A76CAF"/>
    <w:rsid w:val="00A92143"/>
    <w:rsid w:val="00AC575B"/>
    <w:rsid w:val="00AC60EF"/>
    <w:rsid w:val="00B322E6"/>
    <w:rsid w:val="00B33956"/>
    <w:rsid w:val="00B42B57"/>
    <w:rsid w:val="00B467DF"/>
    <w:rsid w:val="00B50141"/>
    <w:rsid w:val="00B7767E"/>
    <w:rsid w:val="00B83D39"/>
    <w:rsid w:val="00BB46E5"/>
    <w:rsid w:val="00BE33B6"/>
    <w:rsid w:val="00C05CF9"/>
    <w:rsid w:val="00C27ACE"/>
    <w:rsid w:val="00C37CD1"/>
    <w:rsid w:val="00C46A37"/>
    <w:rsid w:val="00C52882"/>
    <w:rsid w:val="00C6752D"/>
    <w:rsid w:val="00C87714"/>
    <w:rsid w:val="00C97DA2"/>
    <w:rsid w:val="00CB102B"/>
    <w:rsid w:val="00CF4068"/>
    <w:rsid w:val="00D03764"/>
    <w:rsid w:val="00D439D0"/>
    <w:rsid w:val="00D565E0"/>
    <w:rsid w:val="00D83D23"/>
    <w:rsid w:val="00DC2498"/>
    <w:rsid w:val="00DF02B3"/>
    <w:rsid w:val="00E16AD8"/>
    <w:rsid w:val="00E231A0"/>
    <w:rsid w:val="00E25657"/>
    <w:rsid w:val="00E54765"/>
    <w:rsid w:val="00E56352"/>
    <w:rsid w:val="00E96B85"/>
    <w:rsid w:val="00EA0FCA"/>
    <w:rsid w:val="00EF170D"/>
    <w:rsid w:val="00EF185A"/>
    <w:rsid w:val="00F00FAE"/>
    <w:rsid w:val="00F03804"/>
    <w:rsid w:val="00F162D5"/>
    <w:rsid w:val="00F52032"/>
    <w:rsid w:val="00F71FFE"/>
    <w:rsid w:val="00F8725E"/>
    <w:rsid w:val="00FF50B6"/>
    <w:rsid w:val="00FF72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F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6FEE"/>
    <w:pPr>
      <w:ind w:left="720"/>
      <w:contextualSpacing/>
    </w:pPr>
  </w:style>
  <w:style w:type="paragraph" w:styleId="NormalWeb">
    <w:name w:val="Normal (Web)"/>
    <w:basedOn w:val="Normal"/>
    <w:uiPriority w:val="99"/>
    <w:semiHidden/>
    <w:unhideWhenUsed/>
    <w:rsid w:val="00960A3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60A30"/>
    <w:rPr>
      <w:i/>
      <w:iCs/>
    </w:rPr>
  </w:style>
  <w:style w:type="paragraph" w:styleId="Header">
    <w:name w:val="header"/>
    <w:basedOn w:val="Normal"/>
    <w:link w:val="HeaderChar"/>
    <w:uiPriority w:val="99"/>
    <w:unhideWhenUsed/>
    <w:rsid w:val="00982A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AFD"/>
  </w:style>
  <w:style w:type="paragraph" w:styleId="Footer">
    <w:name w:val="footer"/>
    <w:basedOn w:val="Normal"/>
    <w:link w:val="FooterChar"/>
    <w:uiPriority w:val="99"/>
    <w:unhideWhenUsed/>
    <w:rsid w:val="00982A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AFD"/>
  </w:style>
</w:styles>
</file>

<file path=word/webSettings.xml><?xml version="1.0" encoding="utf-8"?>
<w:webSettings xmlns:r="http://schemas.openxmlformats.org/officeDocument/2006/relationships" xmlns:w="http://schemas.openxmlformats.org/wordprocessingml/2006/main">
  <w:divs>
    <w:div w:id="768475625">
      <w:bodyDiv w:val="1"/>
      <w:marLeft w:val="0"/>
      <w:marRight w:val="0"/>
      <w:marTop w:val="0"/>
      <w:marBottom w:val="0"/>
      <w:divBdr>
        <w:top w:val="none" w:sz="0" w:space="0" w:color="auto"/>
        <w:left w:val="none" w:sz="0" w:space="0" w:color="auto"/>
        <w:bottom w:val="none" w:sz="0" w:space="0" w:color="auto"/>
        <w:right w:val="none" w:sz="0" w:space="0" w:color="auto"/>
      </w:divBdr>
    </w:div>
    <w:div w:id="1723553863">
      <w:bodyDiv w:val="1"/>
      <w:marLeft w:val="0"/>
      <w:marRight w:val="0"/>
      <w:marTop w:val="0"/>
      <w:marBottom w:val="0"/>
      <w:divBdr>
        <w:top w:val="none" w:sz="0" w:space="0" w:color="auto"/>
        <w:left w:val="none" w:sz="0" w:space="0" w:color="auto"/>
        <w:bottom w:val="none" w:sz="0" w:space="0" w:color="auto"/>
        <w:right w:val="none" w:sz="0" w:space="0" w:color="auto"/>
      </w:divBdr>
      <w:divsChild>
        <w:div w:id="1691301624">
          <w:marLeft w:val="0"/>
          <w:marRight w:val="0"/>
          <w:marTop w:val="0"/>
          <w:marBottom w:val="0"/>
          <w:divBdr>
            <w:top w:val="none" w:sz="0" w:space="0" w:color="auto"/>
            <w:left w:val="none" w:sz="0" w:space="0" w:color="auto"/>
            <w:bottom w:val="none" w:sz="0" w:space="0" w:color="auto"/>
            <w:right w:val="none" w:sz="0" w:space="0" w:color="auto"/>
          </w:divBdr>
        </w:div>
      </w:divsChild>
    </w:div>
    <w:div w:id="1858150213">
      <w:bodyDiv w:val="1"/>
      <w:marLeft w:val="0"/>
      <w:marRight w:val="0"/>
      <w:marTop w:val="0"/>
      <w:marBottom w:val="0"/>
      <w:divBdr>
        <w:top w:val="none" w:sz="0" w:space="0" w:color="auto"/>
        <w:left w:val="none" w:sz="0" w:space="0" w:color="auto"/>
        <w:bottom w:val="none" w:sz="0" w:space="0" w:color="auto"/>
        <w:right w:val="none" w:sz="0" w:space="0" w:color="auto"/>
      </w:divBdr>
      <w:divsChild>
        <w:div w:id="1361189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1</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dc:creator>
  <cp:keywords/>
  <dc:description/>
  <cp:lastModifiedBy>Mn</cp:lastModifiedBy>
  <cp:revision>114</cp:revision>
  <dcterms:created xsi:type="dcterms:W3CDTF">2020-11-14T00:20:00Z</dcterms:created>
  <dcterms:modified xsi:type="dcterms:W3CDTF">2020-11-15T19:49:00Z</dcterms:modified>
</cp:coreProperties>
</file>